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07E84" w:rsidRPr="004B35EB" w:rsidRDefault="00B07E84" w:rsidP="00B07E84">
      <w:pPr>
        <w:spacing w:after="0" w:line="240" w:lineRule="auto"/>
        <w:ind w:left="720"/>
        <w:jc w:val="center"/>
        <w:rPr>
          <w:rFonts w:cs="Calibri"/>
          <w:b/>
          <w:sz w:val="40"/>
          <w:szCs w:val="36"/>
        </w:rPr>
      </w:pPr>
      <w:r w:rsidRPr="004B35EB">
        <w:rPr>
          <w:rFonts w:cs="Calibri"/>
          <w:b/>
          <w:sz w:val="40"/>
          <w:szCs w:val="36"/>
        </w:rPr>
        <w:t xml:space="preserve">Activity A. </w:t>
      </w:r>
    </w:p>
    <w:p w:rsidR="00B07E84" w:rsidRPr="004B35EB" w:rsidRDefault="00B07E84" w:rsidP="00B07E84">
      <w:pPr>
        <w:spacing w:after="0" w:line="240" w:lineRule="auto"/>
        <w:ind w:left="720"/>
        <w:jc w:val="center"/>
        <w:rPr>
          <w:rFonts w:cs="Calibri"/>
          <w:b/>
          <w:sz w:val="36"/>
          <w:szCs w:val="36"/>
        </w:rPr>
      </w:pPr>
      <w:r w:rsidRPr="004B35EB">
        <w:rPr>
          <w:rFonts w:cs="Calibri"/>
          <w:b/>
          <w:sz w:val="36"/>
          <w:szCs w:val="36"/>
        </w:rPr>
        <w:t>Part 1</w:t>
      </w:r>
    </w:p>
    <w:p w:rsidR="00B07E84" w:rsidRPr="001D4F8A" w:rsidRDefault="00B07E84" w:rsidP="00B07E84">
      <w:pPr>
        <w:spacing w:after="0" w:line="240" w:lineRule="auto"/>
        <w:ind w:left="720"/>
        <w:jc w:val="center"/>
        <w:rPr>
          <w:rFonts w:cs="Calibri"/>
          <w:b/>
          <w:i/>
          <w:sz w:val="36"/>
          <w:szCs w:val="36"/>
        </w:rPr>
      </w:pPr>
      <w:r w:rsidRPr="001D4F8A">
        <w:rPr>
          <w:rFonts w:cs="Calibri"/>
          <w:i/>
          <w:sz w:val="36"/>
          <w:szCs w:val="36"/>
        </w:rPr>
        <w:t xml:space="preserve">Underline the </w:t>
      </w:r>
      <w:r w:rsidRPr="001D4F8A">
        <w:rPr>
          <w:rFonts w:cs="Calibri"/>
          <w:b/>
          <w:i/>
          <w:sz w:val="36"/>
          <w:szCs w:val="36"/>
        </w:rPr>
        <w:t>adverbs</w:t>
      </w:r>
      <w:r w:rsidRPr="001D4F8A">
        <w:rPr>
          <w:rFonts w:cs="Calibri"/>
          <w:i/>
          <w:sz w:val="36"/>
          <w:szCs w:val="36"/>
        </w:rPr>
        <w:t xml:space="preserve"> with the right colour to show if they tell us</w:t>
      </w:r>
      <w:r w:rsidRPr="001D4F8A">
        <w:rPr>
          <w:rFonts w:cs="Calibri"/>
          <w:b/>
          <w:i/>
          <w:sz w:val="36"/>
          <w:szCs w:val="36"/>
        </w:rPr>
        <w:t xml:space="preserve"> </w:t>
      </w:r>
      <w:r w:rsidRPr="001D4F8A">
        <w:rPr>
          <w:rFonts w:cs="Calibri"/>
          <w:b/>
          <w:i/>
          <w:color w:val="0000FF"/>
          <w:sz w:val="36"/>
          <w:szCs w:val="36"/>
          <w:u w:val="single"/>
        </w:rPr>
        <w:t>how</w:t>
      </w:r>
      <w:r w:rsidRPr="001D4F8A">
        <w:rPr>
          <w:rFonts w:cs="Calibri"/>
          <w:b/>
          <w:i/>
          <w:color w:val="0000FF"/>
          <w:sz w:val="36"/>
          <w:szCs w:val="36"/>
        </w:rPr>
        <w:t xml:space="preserve">, </w:t>
      </w:r>
      <w:r w:rsidRPr="001D4F8A">
        <w:rPr>
          <w:rFonts w:cs="Calibri"/>
          <w:b/>
          <w:i/>
          <w:color w:val="00B050"/>
          <w:sz w:val="36"/>
          <w:szCs w:val="36"/>
          <w:u w:val="single"/>
        </w:rPr>
        <w:t>when</w:t>
      </w:r>
      <w:r w:rsidRPr="001D4F8A">
        <w:rPr>
          <w:rFonts w:cs="Calibri"/>
          <w:b/>
          <w:i/>
          <w:color w:val="0000FF"/>
          <w:sz w:val="36"/>
          <w:szCs w:val="36"/>
        </w:rPr>
        <w:t xml:space="preserve"> </w:t>
      </w:r>
      <w:r w:rsidRPr="001D4F8A">
        <w:rPr>
          <w:rFonts w:cs="Calibri"/>
          <w:i/>
          <w:color w:val="000000" w:themeColor="text1"/>
          <w:sz w:val="36"/>
          <w:szCs w:val="36"/>
        </w:rPr>
        <w:t>or</w:t>
      </w:r>
      <w:r w:rsidRPr="001D4F8A">
        <w:rPr>
          <w:rFonts w:cs="Calibri"/>
          <w:b/>
          <w:i/>
          <w:color w:val="000000" w:themeColor="text1"/>
          <w:sz w:val="36"/>
          <w:szCs w:val="36"/>
        </w:rPr>
        <w:t xml:space="preserve"> </w:t>
      </w:r>
      <w:r w:rsidRPr="001D4F8A">
        <w:rPr>
          <w:rFonts w:cs="Calibri"/>
          <w:b/>
          <w:i/>
          <w:color w:val="FF0066"/>
          <w:sz w:val="36"/>
          <w:szCs w:val="36"/>
          <w:u w:val="single"/>
        </w:rPr>
        <w:t>where</w:t>
      </w:r>
    </w:p>
    <w:p w:rsidR="00B07E84" w:rsidRPr="004B35EB" w:rsidRDefault="00B07E84" w:rsidP="00B07E84">
      <w:pPr>
        <w:spacing w:after="0" w:line="240" w:lineRule="auto"/>
        <w:ind w:left="720"/>
        <w:jc w:val="center"/>
        <w:rPr>
          <w:rFonts w:cs="Calibri"/>
          <w:sz w:val="36"/>
          <w:szCs w:val="36"/>
          <w:u w:val="single"/>
        </w:rPr>
      </w:pPr>
    </w:p>
    <w:p w:rsidR="00B07E84" w:rsidRPr="004B35EB" w:rsidRDefault="00B07E84" w:rsidP="00B07E84">
      <w:pPr>
        <w:pStyle w:val="ListParagraph"/>
        <w:numPr>
          <w:ilvl w:val="0"/>
          <w:numId w:val="1"/>
        </w:numPr>
        <w:rPr>
          <w:rFonts w:cs="Calibri"/>
          <w:sz w:val="36"/>
          <w:szCs w:val="36"/>
        </w:rPr>
      </w:pPr>
      <w:r w:rsidRPr="004B35EB">
        <w:rPr>
          <w:rFonts w:cs="Calibri"/>
          <w:sz w:val="36"/>
          <w:szCs w:val="36"/>
        </w:rPr>
        <w:t xml:space="preserve">I </w:t>
      </w:r>
      <w:r w:rsidRPr="004B35EB">
        <w:rPr>
          <w:rFonts w:cs="Calibri"/>
          <w:b/>
          <w:sz w:val="36"/>
          <w:szCs w:val="36"/>
        </w:rPr>
        <w:t>reluctantly</w:t>
      </w:r>
      <w:r w:rsidRPr="004B35EB">
        <w:rPr>
          <w:rFonts w:cs="Calibri"/>
          <w:sz w:val="36"/>
          <w:szCs w:val="36"/>
        </w:rPr>
        <w:t xml:space="preserve"> searched </w:t>
      </w:r>
      <w:r w:rsidRPr="004B35EB">
        <w:rPr>
          <w:rFonts w:cs="Calibri"/>
          <w:b/>
          <w:sz w:val="36"/>
          <w:szCs w:val="36"/>
        </w:rPr>
        <w:t>everywhere</w:t>
      </w:r>
      <w:r w:rsidRPr="004B35EB">
        <w:rPr>
          <w:rFonts w:cs="Calibri"/>
          <w:sz w:val="36"/>
          <w:szCs w:val="36"/>
        </w:rPr>
        <w:t xml:space="preserve"> for Dad.</w:t>
      </w:r>
    </w:p>
    <w:p w:rsidR="00B07E84" w:rsidRPr="004B35EB" w:rsidRDefault="00B07E84" w:rsidP="00B07E84">
      <w:pPr>
        <w:pStyle w:val="ListParagraph"/>
        <w:numPr>
          <w:ilvl w:val="0"/>
          <w:numId w:val="1"/>
        </w:numPr>
        <w:rPr>
          <w:rFonts w:cs="Calibri"/>
          <w:sz w:val="36"/>
          <w:szCs w:val="36"/>
        </w:rPr>
      </w:pPr>
      <w:r w:rsidRPr="004B35EB">
        <w:rPr>
          <w:rFonts w:cs="Calibri"/>
          <w:sz w:val="36"/>
          <w:szCs w:val="36"/>
        </w:rPr>
        <w:t xml:space="preserve">I </w:t>
      </w:r>
      <w:r w:rsidRPr="004B35EB">
        <w:rPr>
          <w:rFonts w:cs="Calibri"/>
          <w:b/>
          <w:sz w:val="36"/>
          <w:szCs w:val="36"/>
        </w:rPr>
        <w:t>then</w:t>
      </w:r>
      <w:r w:rsidRPr="004B35EB">
        <w:rPr>
          <w:rFonts w:cs="Calibri"/>
          <w:sz w:val="36"/>
          <w:szCs w:val="36"/>
        </w:rPr>
        <w:t xml:space="preserve"> </w:t>
      </w:r>
      <w:r w:rsidRPr="004B35EB">
        <w:rPr>
          <w:rFonts w:cs="Calibri"/>
          <w:b/>
          <w:sz w:val="36"/>
          <w:szCs w:val="36"/>
        </w:rPr>
        <w:t>carefully</w:t>
      </w:r>
      <w:r w:rsidRPr="004B35EB">
        <w:rPr>
          <w:rFonts w:cs="Calibri"/>
          <w:sz w:val="36"/>
          <w:szCs w:val="36"/>
        </w:rPr>
        <w:t xml:space="preserve"> rang Vashti’s doorbell.</w:t>
      </w:r>
    </w:p>
    <w:p w:rsidR="00B07E84" w:rsidRPr="004B35EB" w:rsidRDefault="00B07E84" w:rsidP="00B07E84">
      <w:pPr>
        <w:pStyle w:val="ListParagraph"/>
        <w:numPr>
          <w:ilvl w:val="0"/>
          <w:numId w:val="1"/>
        </w:numPr>
        <w:rPr>
          <w:rFonts w:cs="Calibri"/>
          <w:sz w:val="36"/>
          <w:szCs w:val="36"/>
        </w:rPr>
      </w:pPr>
      <w:r w:rsidRPr="004B35EB">
        <w:rPr>
          <w:rFonts w:cs="Calibri"/>
          <w:sz w:val="36"/>
          <w:szCs w:val="36"/>
        </w:rPr>
        <w:t xml:space="preserve">I </w:t>
      </w:r>
      <w:r w:rsidRPr="004B35EB">
        <w:rPr>
          <w:rFonts w:cs="Calibri"/>
          <w:b/>
          <w:sz w:val="36"/>
          <w:szCs w:val="36"/>
        </w:rPr>
        <w:t>immediately</w:t>
      </w:r>
      <w:r w:rsidRPr="004B35EB">
        <w:rPr>
          <w:rFonts w:cs="Calibri"/>
          <w:sz w:val="36"/>
          <w:szCs w:val="36"/>
        </w:rPr>
        <w:t xml:space="preserve"> and </w:t>
      </w:r>
      <w:r w:rsidRPr="004B35EB">
        <w:rPr>
          <w:rFonts w:cs="Calibri"/>
          <w:b/>
          <w:sz w:val="36"/>
          <w:szCs w:val="36"/>
        </w:rPr>
        <w:t>mischievously</w:t>
      </w:r>
      <w:r w:rsidRPr="004B35EB">
        <w:rPr>
          <w:rFonts w:cs="Calibri"/>
          <w:sz w:val="36"/>
          <w:szCs w:val="36"/>
        </w:rPr>
        <w:t xml:space="preserve"> wore the mask.</w:t>
      </w:r>
    </w:p>
    <w:p w:rsidR="00B07E84" w:rsidRPr="004B35EB" w:rsidRDefault="00B07E84" w:rsidP="00B07E84">
      <w:pPr>
        <w:pStyle w:val="ListParagraph"/>
        <w:numPr>
          <w:ilvl w:val="0"/>
          <w:numId w:val="1"/>
        </w:numPr>
        <w:rPr>
          <w:rFonts w:cs="Calibri"/>
          <w:sz w:val="36"/>
          <w:szCs w:val="36"/>
        </w:rPr>
      </w:pPr>
      <w:r w:rsidRPr="004B35EB">
        <w:rPr>
          <w:rFonts w:cs="Calibri"/>
          <w:b/>
          <w:sz w:val="36"/>
          <w:szCs w:val="36"/>
        </w:rPr>
        <w:t>Outside</w:t>
      </w:r>
      <w:r w:rsidRPr="004B35EB">
        <w:rPr>
          <w:rFonts w:cs="Calibri"/>
          <w:sz w:val="36"/>
          <w:szCs w:val="36"/>
        </w:rPr>
        <w:t xml:space="preserve">, it was raining </w:t>
      </w:r>
      <w:r w:rsidRPr="004B35EB">
        <w:rPr>
          <w:rFonts w:cs="Calibri"/>
          <w:b/>
          <w:sz w:val="36"/>
          <w:szCs w:val="36"/>
        </w:rPr>
        <w:t>heavily</w:t>
      </w:r>
      <w:r w:rsidRPr="004B35EB">
        <w:rPr>
          <w:rFonts w:cs="Calibri"/>
          <w:sz w:val="36"/>
          <w:szCs w:val="36"/>
        </w:rPr>
        <w:t xml:space="preserve">. </w:t>
      </w:r>
    </w:p>
    <w:p w:rsidR="00B07E84" w:rsidRPr="004B35EB" w:rsidRDefault="00B07E84" w:rsidP="00B07E84">
      <w:pPr>
        <w:pStyle w:val="ListParagraph"/>
        <w:spacing w:after="0" w:line="240" w:lineRule="auto"/>
        <w:ind w:left="1080"/>
        <w:jc w:val="center"/>
        <w:rPr>
          <w:rFonts w:cs="Calibri"/>
          <w:b/>
          <w:sz w:val="36"/>
          <w:szCs w:val="36"/>
        </w:rPr>
      </w:pPr>
      <w:r w:rsidRPr="004B35EB">
        <w:rPr>
          <w:rFonts w:cs="Calibri"/>
          <w:b/>
          <w:sz w:val="36"/>
          <w:szCs w:val="36"/>
        </w:rPr>
        <w:t xml:space="preserve">Part </w:t>
      </w:r>
      <w:r>
        <w:rPr>
          <w:rFonts w:cs="Calibri"/>
          <w:b/>
          <w:sz w:val="36"/>
          <w:szCs w:val="36"/>
        </w:rPr>
        <w:t>2</w:t>
      </w:r>
    </w:p>
    <w:p w:rsidR="00B07E84" w:rsidRPr="001D4F8A" w:rsidRDefault="00B07E84" w:rsidP="00B07E84">
      <w:pPr>
        <w:spacing w:after="0" w:line="240" w:lineRule="auto"/>
        <w:ind w:left="720"/>
        <w:rPr>
          <w:rFonts w:cs="Calibri"/>
          <w:b/>
          <w:i/>
          <w:sz w:val="36"/>
          <w:szCs w:val="36"/>
        </w:rPr>
      </w:pPr>
      <w:r w:rsidRPr="001D4F8A">
        <w:rPr>
          <w:rFonts w:cs="Calibri"/>
          <w:i/>
          <w:sz w:val="36"/>
          <w:szCs w:val="36"/>
        </w:rPr>
        <w:t>Find and highlight the adverbs for each sentence</w:t>
      </w:r>
      <w:r w:rsidRPr="001D4F8A">
        <w:rPr>
          <w:rFonts w:cs="Calibri"/>
          <w:i/>
          <w:color w:val="000000"/>
          <w:sz w:val="36"/>
          <w:szCs w:val="36"/>
        </w:rPr>
        <w:t>. There may be more than one in each sentence.</w:t>
      </w:r>
    </w:p>
    <w:p w:rsidR="00B07E84" w:rsidRPr="004B35EB" w:rsidRDefault="00B07E84" w:rsidP="00B07E84">
      <w:pPr>
        <w:rPr>
          <w:rFonts w:cs="Calibri"/>
          <w:sz w:val="36"/>
          <w:szCs w:val="36"/>
        </w:rPr>
      </w:pPr>
    </w:p>
    <w:p w:rsidR="00B07E84" w:rsidRPr="004B35EB" w:rsidRDefault="00B07E84" w:rsidP="00B07E84">
      <w:pPr>
        <w:pStyle w:val="ListParagraph"/>
        <w:numPr>
          <w:ilvl w:val="0"/>
          <w:numId w:val="1"/>
        </w:numPr>
        <w:rPr>
          <w:rFonts w:cs="Calibri"/>
          <w:sz w:val="36"/>
          <w:szCs w:val="36"/>
        </w:rPr>
      </w:pPr>
      <w:r w:rsidRPr="004B35EB">
        <w:rPr>
          <w:rFonts w:cs="Calibri"/>
          <w:sz w:val="36"/>
          <w:szCs w:val="36"/>
        </w:rPr>
        <w:t>Nathan brought his lively goldfish over.</w:t>
      </w:r>
    </w:p>
    <w:p w:rsidR="00B07E84" w:rsidRDefault="00B07E84" w:rsidP="00B07E84">
      <w:pPr>
        <w:pStyle w:val="ListParagraph"/>
        <w:numPr>
          <w:ilvl w:val="0"/>
          <w:numId w:val="1"/>
        </w:numPr>
        <w:rPr>
          <w:rFonts w:cs="Calibri"/>
          <w:sz w:val="36"/>
          <w:szCs w:val="36"/>
        </w:rPr>
      </w:pPr>
      <w:r w:rsidRPr="004B35EB">
        <w:rPr>
          <w:rFonts w:cs="Calibri"/>
          <w:sz w:val="36"/>
          <w:szCs w:val="36"/>
        </w:rPr>
        <w:t>Later we went over to Patti’s house.</w:t>
      </w:r>
    </w:p>
    <w:p w:rsidR="00B07E84" w:rsidRDefault="00B07E84" w:rsidP="00B07E84">
      <w:pPr>
        <w:pStyle w:val="ListParagraph"/>
        <w:numPr>
          <w:ilvl w:val="0"/>
          <w:numId w:val="1"/>
        </w:numPr>
        <w:rPr>
          <w:rFonts w:cs="Calibri"/>
          <w:sz w:val="36"/>
          <w:szCs w:val="36"/>
        </w:rPr>
      </w:pPr>
      <w:bookmarkStart w:id="0" w:name="_Hlk531508107"/>
      <w:r>
        <w:rPr>
          <w:rFonts w:cs="Calibri"/>
          <w:sz w:val="36"/>
          <w:szCs w:val="36"/>
        </w:rPr>
        <w:t>I knocked loudly on the door there.</w:t>
      </w:r>
    </w:p>
    <w:p w:rsidR="00B07E84" w:rsidRPr="004B35EB" w:rsidRDefault="00B07E84" w:rsidP="00B07E84">
      <w:pPr>
        <w:pStyle w:val="ListParagraph"/>
        <w:numPr>
          <w:ilvl w:val="0"/>
          <w:numId w:val="1"/>
        </w:numPr>
        <w:rPr>
          <w:rFonts w:cs="Calibri"/>
          <w:sz w:val="36"/>
          <w:szCs w:val="36"/>
        </w:rPr>
      </w:pPr>
      <w:r>
        <w:rPr>
          <w:rFonts w:cs="Calibri"/>
          <w:sz w:val="36"/>
          <w:szCs w:val="36"/>
        </w:rPr>
        <w:t>Soon, Patti opened the door excitedly and invited us inside.</w:t>
      </w:r>
    </w:p>
    <w:p w:rsidR="00631381" w:rsidRDefault="00631381">
      <w:bookmarkStart w:id="1" w:name="_GoBack"/>
      <w:bookmarkEnd w:id="0"/>
      <w:bookmarkEnd w:id="1"/>
    </w:p>
    <w:sectPr w:rsidR="00631381" w:rsidSect="00B07E84">
      <w:pgSz w:w="16838" w:h="11906" w:orient="landscape"/>
      <w:pgMar w:top="851" w:right="567" w:bottom="851" w:left="56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433253A"/>
    <w:multiLevelType w:val="hybridMultilevel"/>
    <w:tmpl w:val="9E94FF50"/>
    <w:lvl w:ilvl="0" w:tplc="0809000F">
      <w:start w:val="1"/>
      <w:numFmt w:val="decimal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07E84"/>
    <w:rsid w:val="00631381"/>
    <w:rsid w:val="00B07E8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46B0776B-B72A-488E-BCA0-37976FA2A2A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07E84"/>
    <w:pPr>
      <w:spacing w:after="200" w:line="276" w:lineRule="auto"/>
    </w:pPr>
    <w:rPr>
      <w:rFonts w:ascii="Calibri" w:eastAsia="Times New Roman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B07E84"/>
    <w:pPr>
      <w:ind w:left="720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82</Words>
  <Characters>470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Thomas Russell Junior School</Company>
  <LinksUpToDate>false</LinksUpToDate>
  <CharactersWithSpaces>551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SKerr-Delworth</dc:creator>
  <cp:keywords/>
  <dc:description/>
  <cp:lastModifiedBy>SKerr-Delworth</cp:lastModifiedBy>
  <cp:revision>1</cp:revision>
  <dcterms:created xsi:type="dcterms:W3CDTF">2021-01-14T13:34:00Z</dcterms:created>
  <dcterms:modified xsi:type="dcterms:W3CDTF">2021-01-14T13:35:00Z</dcterms:modified>
</cp:coreProperties>
</file>